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ED02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7" w:line="560" w:lineRule="exact"/>
        <w:ind w:right="19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超声成像新技术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创新基金（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）项目申请指南</w:t>
      </w:r>
    </w:p>
    <w:p w14:paraId="4036AFA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C44B6E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一、申请内容</w:t>
      </w:r>
    </w:p>
    <w:p w14:paraId="5A8AFF3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为助力公立医院高质量发展，促进超声诊断学科人才成长，提升超声医师的科研与技术应用创新能力。发挥国家高性能医疗器械创新中心（以下简称“国创中心”）的国家平台载体作用，围绕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超声成像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新技术领域，聚焦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超声诊断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新技术方向，重点面向各省市级医院及相关单位发布一批课题，鼓励其基于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超声成像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新技术、人工智能等创新技术开展临床研究与科学创新，赋能医院高质量发展，共建产学研用生态圈，特针对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超声成像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新技术予以资助。</w:t>
      </w:r>
    </w:p>
    <w:p w14:paraId="54EDC15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二、支持强度与方式</w:t>
      </w:r>
    </w:p>
    <w:p w14:paraId="33DEE77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支持强度：有数量限制，受研发资金年度总额控制，资助强度最高不超过100万元。</w:t>
      </w:r>
    </w:p>
    <w:p w14:paraId="35D59A2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支持方式：事前资助。</w:t>
      </w:r>
    </w:p>
    <w:p w14:paraId="6023B9C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、申请条件</w:t>
      </w:r>
    </w:p>
    <w:p w14:paraId="0ED45EA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申请国家高性能医疗器械创新中心资助应当符合以下条件：</w:t>
      </w:r>
    </w:p>
    <w:p w14:paraId="770081A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（一）申请人需为具有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学位或副高以上技术职称的海内外学者，尤其鼓励临床医学的优秀学者申报。按照规定填写《国家高性能医疗器械创新中心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基金项目申请书》；</w:t>
      </w:r>
    </w:p>
    <w:p w14:paraId="4FD93A6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（二）申请人应于指南发布截止期限内将申请书（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递交相应电子文档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至邮箱，经形审后再将签字盖章后的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纸质材料一式三份）报送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中心科研任务部；</w:t>
      </w:r>
    </w:p>
    <w:p w14:paraId="2E6F8E1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（三）申请人所在单位对申请人的能力、水平以及申请的内容进行审查，提出推荐意见，承诺对申请人的时间和条件给予支持与保证，并加盖单位公章；</w:t>
      </w:r>
    </w:p>
    <w:p w14:paraId="660E4F7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（四）研究计划一经确定，必须认真执行。每年须按要求向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中心提交课题进展报告。如需要变更，需提前3个月提交书面申请，经专家委员会同意、并得到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中心终审委员会批准后方可执行；</w:t>
      </w:r>
    </w:p>
    <w:p w14:paraId="4D6D773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（五）课题申请得到批准后，申请者应与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中心签订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基金合同书，按合同计划进行工作，接受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中心的检查和监督。课题执行期间，课题负责人或课题组成员应积极参加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中心举办的国内外学术会议；</w:t>
      </w:r>
    </w:p>
    <w:p w14:paraId="16B84C3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（六）课题研究所获得的成果所取得的论文、专利和奖励等研究成果归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中心和研究人员所在单位共有，成果鉴定和报奖由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中心与研究人员所在单位协商办理；</w:t>
      </w:r>
    </w:p>
    <w:p w14:paraId="0F1C2CC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（七）2025年项目申请受理时间为从本指南发布之日起至2025年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日，逾期不予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受理。</w:t>
      </w:r>
    </w:p>
    <w:p w14:paraId="7A70211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、申请材料</w:t>
      </w:r>
    </w:p>
    <w:p w14:paraId="27F74B1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（一）国家高性能医疗器械创新中心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基金申请书纸质文件原件，并加盖单位公章；</w:t>
      </w:r>
    </w:p>
    <w:p w14:paraId="517D51C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（二）涉及科研伦理和科技安全的项目，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提供国家有关法律法规和伦理准则要求的批准或备案文件复印件；</w:t>
      </w:r>
    </w:p>
    <w:p w14:paraId="2B18C96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项目申请人资格证明（学历学位证书、职称证书、发表论文首页）、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查新报告、检测报告、获奖证书、国家省市立项计划文件等证明材料复印件；</w:t>
      </w:r>
    </w:p>
    <w:p w14:paraId="36014E3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（四）知识产权合规性申明原件；</w:t>
      </w:r>
    </w:p>
    <w:p w14:paraId="4AF1BD5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（五）科研诚信承诺书原件；</w:t>
      </w:r>
    </w:p>
    <w:p w14:paraId="5ACE524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、受理信息</w:t>
      </w:r>
    </w:p>
    <w:p w14:paraId="574D69F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（一）受理单位：国家高性能医疗器械创新中心</w:t>
      </w:r>
    </w:p>
    <w:p w14:paraId="71C1AA7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（二）受理时间：2025年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bookmarkStart w:id="0" w:name="_GoBack"/>
      <w:bookmarkEnd w:id="0"/>
    </w:p>
    <w:p w14:paraId="715B0FB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纸质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邮寄地址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：广东省深圳市龙华区民治街道汇德大厦41层国家高性能医疗器械创新中心－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科研任务部</w:t>
      </w:r>
    </w:p>
    <w:p w14:paraId="55196D8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（四）联系方式：</w:t>
      </w:r>
    </w:p>
    <w:p w14:paraId="491B345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姓名：李老师</w:t>
      </w:r>
    </w:p>
    <w:p w14:paraId="7049E5D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邮箱：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instrText xml:space="preserve"> HYPERLINK "mailto:ke.li@nmed.org.cn" </w:instrTex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ke.li@nmed.org.cn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end"/>
      </w:r>
    </w:p>
    <w:p w14:paraId="00B77A5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13510019066</w:t>
      </w:r>
    </w:p>
    <w:p w14:paraId="5D91C3B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申请书要求：纸质申请材料一式三份，A4纸正反面打印/复印，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封面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加盖单位公章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及骑缝章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，按照本指南申请材料的排列次序对非空白页（含封面）需连续编写页码，胶装成册。</w:t>
      </w:r>
    </w:p>
    <w:p w14:paraId="4B3A92B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别提醒：申请人和申请单位对申请材料的合法性、真实性、准确性和完整性负责。申请材料的研究内容、项目组成员和拟取得的学术、技术及经济指标应科学合理，严谨规范，并作为项目评审、合同签订、过程管理、验收结题及项目评估的依据，原则上不予调整。项目一经立项，投入资金总额不予调整。</w:t>
      </w:r>
    </w:p>
    <w:p w14:paraId="1BE3861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对抄袭剽窃或弄虚作假的，一经核实将不予立项或撤销项目，同时视情节轻重，依法依规追究相应责任。</w:t>
      </w:r>
    </w:p>
    <w:p w14:paraId="4146733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F640F"/>
    <w:rsid w:val="161F640F"/>
    <w:rsid w:val="1A37293C"/>
    <w:rsid w:val="1CFA7505"/>
    <w:rsid w:val="1F2E033A"/>
    <w:rsid w:val="28024D18"/>
    <w:rsid w:val="3D9527F3"/>
    <w:rsid w:val="469730DC"/>
    <w:rsid w:val="482B7039"/>
    <w:rsid w:val="60B91AF9"/>
    <w:rsid w:val="6FF82D3A"/>
    <w:rsid w:val="783E3C63"/>
    <w:rsid w:val="78A4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1384</Words>
  <Characters>1436</Characters>
  <Lines>0</Lines>
  <Paragraphs>0</Paragraphs>
  <TotalTime>4</TotalTime>
  <ScaleCrop>false</ScaleCrop>
  <LinksUpToDate>false</LinksUpToDate>
  <CharactersWithSpaces>1436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2025-03-30T16:10:00Z</dcterms:created>
  <dc:creator>Elfinsword、</dc:creator>
  <cp:lastModifiedBy>Elfinsword、</cp:lastModifiedBy>
  <dcterms:modified xsi:type="dcterms:W3CDTF">2025-11-28T06:01:12Z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A6866A6D0CCC43D2949C1217B3518143_13</vt:lpwstr>
  </property>
  <property fmtid="{D5CDD505-2E9C-101B-9397-08002B2CF9AE}" pid="4" name="KSOTemplateDocerSaveRecord">
    <vt:lpwstr>eyJoZGlkIjoiNDQzMzQwMmVhMDMxNmMxOTI4ZWZjYWVhYmU0ZjQyNDgiLCJ1c2VySWQiOiIzNTE1MjMxMzUifQ==</vt:lpwstr>
  </property>
</Properties>
</file>